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pt-BR"/>
        </w:rPr>
        <w:t>MEMORIAL TÉCNICO SANITÁRIO DO ESTABELECIMENTO - MTSE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pt-BR"/>
        </w:rPr>
      </w:pPr>
    </w:p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ascii="Times New Roman" w:hAnsi="Times New Roman" w:eastAsia="Times New Roman" w:cs="Times New Roman"/>
          <w:b/>
          <w:sz w:val="14"/>
          <w:szCs w:val="20"/>
        </w:rPr>
        <w:t xml:space="preserve">IDENTIFICAÇÃO </w:t>
      </w: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E LOCALIZAÇÃO </w:t>
      </w:r>
      <w:r>
        <w:rPr>
          <w:rFonts w:ascii="Times New Roman" w:hAnsi="Times New Roman" w:eastAsia="Times New Roman" w:cs="Times New Roman"/>
          <w:b/>
          <w:sz w:val="14"/>
          <w:szCs w:val="20"/>
        </w:rPr>
        <w:t>DO ESTABELECIMENTO</w:t>
      </w:r>
    </w:p>
    <w:tbl>
      <w:tblPr>
        <w:tblStyle w:val="3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1"/>
        <w:gridCol w:w="1598"/>
        <w:gridCol w:w="51"/>
        <w:gridCol w:w="832"/>
        <w:gridCol w:w="132"/>
        <w:gridCol w:w="2674"/>
        <w:gridCol w:w="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S.I.M do Estabelecimento: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46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 xml:space="preserve">Nº </w:t>
            </w: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do Processo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Razão Social: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362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CNPJ: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Propriedade (própria / arrendada):</w:t>
            </w:r>
          </w:p>
        </w:tc>
        <w:tc>
          <w:tcPr>
            <w:tcW w:w="46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Classificação do Estabelecimento: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Endereço: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Bairro: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CEP: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Município: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UF: RS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Tel. (s):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Whatsapp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:</w:t>
            </w:r>
          </w:p>
        </w:tc>
        <w:tc>
          <w:tcPr>
            <w:tcW w:w="4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E-mail: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RESPONSÁVEL TÉCNICO</w:t>
      </w:r>
    </w:p>
    <w:tbl>
      <w:tblPr>
        <w:tblStyle w:val="3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9"/>
        <w:gridCol w:w="41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Nome: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CPF: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Formação: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4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Nº do Conselho Regional:</w:t>
            </w: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14"/>
        </w:rPr>
      </w:pPr>
      <w:r>
        <w:rPr>
          <w:rFonts w:hint="default" w:ascii="Times New Roman" w:hAnsi="Times New Roman" w:eastAsia="Times New Roman" w:cs="Times New Roman"/>
          <w:b/>
          <w:sz w:val="14"/>
          <w:szCs w:val="14"/>
          <w:lang w:val="pt-BR"/>
        </w:rPr>
        <w:t>INSPEÇÃO MUNICIPAL</w:t>
      </w:r>
      <w:r>
        <w:rPr>
          <w:rFonts w:ascii="Times New Roman" w:hAnsi="Times New Roman" w:eastAsia="Times New Roman" w:cs="Times New Roman"/>
          <w:b/>
          <w:sz w:val="14"/>
          <w:szCs w:val="14"/>
        </w:rPr>
        <w:t xml:space="preserve"> 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  <w:t xml:space="preserve">Possui instalações destinadas a Inspeção Municipal: ( 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 xml:space="preserve">  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  <w:t>) SIM (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 xml:space="preserve">  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  <w:t xml:space="preserve"> ) NÃO 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  <w:t>Descrição das Instalações do SIM: (dependências, área, piso, sanitário, vestiário, etc....):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Nº ESTIMADO DE EMPREGADOS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1"/>
        <w:gridCol w:w="4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Masculino: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Feminino:</w:t>
            </w: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1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INFORMAÇÕES SOBRE VESTIÁRIOS E SANITÁRIOS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Descrição dos vestiários e sanitários. Informar o número e tipo de lavatórios de mãos, tipo de torneiras, tipo de secagem de mãos, modelo dos recipientes de sabonete líquido e álcool, lixeira com tampa de acionamento não manual, tipo de armários individuais, bem como a quantidade de sanitários disponíveis por sexo.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TURNOS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1"/>
        <w:gridCol w:w="4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Nº de turnos de trabalho: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Quantidade de horas por turno:</w:t>
            </w: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1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CAPACIDADE APROXIMADA DO ESTABELECIMENTO</w:t>
      </w:r>
    </w:p>
    <w:tbl>
      <w:tblPr>
        <w:tblStyle w:val="3"/>
        <w:tblW w:w="9466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9"/>
        <w:gridCol w:w="5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left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Recebimento (Kg/L/Un./dia)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51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Estocagem estática (kg/L/Un</w:t>
            </w: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/dia):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Chars="0"/>
        <w:textAlignment w:val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ESPÉCIES QUE PRETENDE ABATER (quando aplicável)*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1012"/>
        <w:gridCol w:w="1750"/>
        <w:gridCol w:w="1163"/>
        <w:gridCol w:w="1462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8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Espécies que pretende abater,  para pescados informar a apresentação (vivo / fresco):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Procedência: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Locais de recepção (pocilgas, currais, tanques, etc.):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Velocidade de abate (un. de medida / hora):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Capacidade máxima de abate (un. de medida/ hora):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Métodos de insensibilização: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8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8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14"/>
          <w:szCs w:val="14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Obs.: todos os acessos devem possuir barreira sanitária contendo lavador de botas e mãos, detergentes e sanitizantes, papel toalha e lixeira acionamento a pedal.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14"/>
          <w:szCs w:val="14"/>
          <w:lang w:val="pt-BR"/>
        </w:rPr>
      </w:pPr>
      <w:r>
        <w:rPr>
          <w:rFonts w:hint="default" w:ascii="Times New Roman" w:hAnsi="Times New Roman" w:cs="Times New Roman"/>
          <w:b/>
          <w:bCs/>
          <w:sz w:val="14"/>
          <w:szCs w:val="14"/>
          <w:lang w:val="pt-BR"/>
        </w:rPr>
        <w:t>* De acordo com o licenciamento ambiental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sz w:val="14"/>
          <w:szCs w:val="14"/>
          <w:lang w:val="pt-B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MATÉRIA-PRIMA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025"/>
        <w:gridCol w:w="2000"/>
        <w:gridCol w:w="1763"/>
        <w:gridCol w:w="1725"/>
        <w:gridCol w:w="1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Matéria-prima recebida: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Procedência: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Forma de apresentação (tipo, volume das embalagens):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Intervalo de temperatura permitida: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Local de armazenamento (silos, câmaras, etc.):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Capacidade máxima de armazenagem: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12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12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PRODUTOS QUE PRETENDE FABRICAR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1275"/>
        <w:gridCol w:w="1212"/>
        <w:gridCol w:w="963"/>
        <w:gridCol w:w="962"/>
        <w:gridCol w:w="1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14"/>
                <w:szCs w:val="14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  <w:t>Denominação do produto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 xml:space="preserve"> conforme RTIQ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 xml:space="preserve">Forma de Conservação (ºC) 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>Tratamento térmico ou não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>Embalagem primária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>Embalagem secundária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14"/>
                <w:szCs w:val="1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>Capacidade máxima de produção permitida (u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  <w:t xml:space="preserve">n. de 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>m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</w:rPr>
              <w:t>edida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14"/>
                <w:szCs w:val="14"/>
                <w:lang w:val="pt-BR"/>
              </w:rPr>
              <w:t xml:space="preserve"> / dia)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MERCADO DE CONSUMO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3323"/>
        <w:gridCol w:w="300"/>
        <w:gridCol w:w="2977"/>
        <w:gridCol w:w="346"/>
        <w:gridCol w:w="2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33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Municipal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Consorcial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3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Interestadual</w:t>
            </w: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MEIOS DE TRANSPORTE 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Descrição do transporte da matéria-prima e produto pronto: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ÁGUA DE ABASTECIMENTO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Fonte produtora (poço, rede pública, água de superfície):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Vazão (m³ / hora):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Captação (bomba, etc.):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Sistema de tratamento: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Reservatórios com as respectivas capacidades em litros: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Tipo de acesso aos reservatórios: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14"/>
          <w:szCs w:val="1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ÁREA INDUSTRIAL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Área do terreno (m²):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Área construída ou a ser construída (m²):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Informar o afastamento das vias públicas (a distância das construções do estabelecimento em relação às vias públicas), o afastamento das pocilgas / currais, etc. e o afastamento do tratamento de efluentes: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INSTALAÇÕES INDUSTRIAIS 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113"/>
        <w:gridCol w:w="750"/>
        <w:gridCol w:w="812"/>
        <w:gridCol w:w="1463"/>
        <w:gridCol w:w="1125"/>
        <w:gridCol w:w="1462"/>
        <w:gridCol w:w="1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Chars="0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Instalações industriais das seções e anexos: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Capacidade ou dimensão: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Un. de medida: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Pé-direito: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Material e declividade do piso: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Revestimento das paredes: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Material das portas, janelas, óculos e esquadrias: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Material do forro / teto e da cobertura: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13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13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48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Informar o sistema de proteção contra insetos nas aberturas para a área externa. Informar a inclinação dos parapeitos chanfrados das janelas: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48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Descrever o sistema de trilhagem aérea (informar a distância entre os trilhos; entre o piso e o trilho; entre o trilho e as paredes/colunas). Descrever a localização dos trilhos: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48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Descrever sobre as plataformas de recepção de matéria-prima e expedição de produtos acabados (cobertura e piso); tipo de acoplamento: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485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Observações gerais:</w:t>
            </w:r>
          </w:p>
        </w:tc>
      </w:tr>
    </w:tbl>
    <w:p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EQUIPAMENTOS E MOBILIÁRIOS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2000"/>
        <w:gridCol w:w="1017"/>
        <w:gridCol w:w="1513"/>
        <w:gridCol w:w="1795"/>
        <w:gridCol w:w="19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 xml:space="preserve">Nome da seção e/ou anexo 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Equipamentos e mobiliários da seção e/ou anexo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Quantidade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Material do equipamento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Capacidade (por hora) e/ou dimensão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Faixa de temperatura, quando aplicável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14"/>
          <w:szCs w:val="1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SEÇÕES CLIMATIZADAS E CÂMARAS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3"/>
        <w:gridCol w:w="2075"/>
        <w:gridCol w:w="1037"/>
        <w:gridCol w:w="2950"/>
        <w:gridCol w:w="10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Listar as seções climatizadas, câmaras frigoríficas, fábrica de gelo etc. (nome da seção e número)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Finalidade (esclarecer qual a etapa realizada e forma de acondicionamento do produto)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Temperaturas (mín. e máx.)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Indicação do sistema (mostrador) de controle de tempo, temperatura e umidade das seções, equipamentos e câmaras, quando for o caso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Capacidade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0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29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14"/>
          <w:szCs w:val="1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OUTRAS INFORMAÇÕES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Sistema de ventilação das seções e exaustão, quando aplicável: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Tipo de iluminação, proteção utilizada nas luminárias e a intensidade luminosa (lux) de cada seção: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Sistema de produção de água quente: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Descrição dos esterilizadores de facas e serras, informando temperatura da água, quantidade, localização etc.: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Indicação dos sistemas de aquecimento dos tanques de higienização, escaldagem, cozimento, fusão etc. (informando localização, temperatura permitida e capacidade):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Indicação do sistema de produção de água gelada e/ou gelo e condução deste ao local de estocagem e utilização: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Características do sistema de coleta e remoção (ralos sifonados, canaletas etc.) das águas residuais/servidas do interior da indústria, anexos e currais/pocilgas / apriscos em direção ao tratamento de efluentes: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Indicação do sistema de remoção dos animais e/ou produtos dos tanques de escalda, cozimento, resfriamento, salga etc., quando for o caso: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Indicação do sistema de remoção e armazenamento dos produtos não comestíveis (resíduos, ossos, sangue, chifres, casca de ovos, escamas, sebo, soro etc.) e condenados (carcaças, leite etc.), quando for o caso, das seções de abate e/ou produção para a seção de resíduos: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Indicação do tipo de tratamento aplicado aos produtos não comestíveis e condenados: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Couros: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Resíduos: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Leite: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Soro: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Outros: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Local de armazenamento dos produtos impróprios para o consumo (produtos com defeitos que retornam do varejo, produtos vencidos etc.):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Forma de armazenamento e envio para as seções das embalagens primárias e secundárias, rótulos, ingredientes, produtos de limpeza (prateleiras, estrados ou outros):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Barreira sanitária: descrição do lava -botas, lavatório de mãos, dispenser de detergentes e álcool, lixeiras etc.: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Tipo de pavimentação externa (de toda a área destinada à circulação de pessoas e veículos):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Tipo de delimitação da área externa para impedir o acesso de animais e pessoas estranhas ao estabelecimento: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Indicação de existência nas proximidades de estabelecimentos ou propriedades que por sua natureza de produção possam produzir mau cheiro ou interferir na qualidade do produto: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Descrição dos uniformes, cores dos uniformes de cada setor, sistema de higienização, local de higienização e frequência da troca de uniformes: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Descrever como é realizado o Controle Sanitário das Aves e qual a periodicidade destes, no caso de produção de ovos: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Programas de autocontroles que serão implantados para garantia da inocuidade alimentar: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Descrever as barreiras físicas contra pragas: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Observações complementares (laboratórios, análises etc.):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14"/>
          <w:szCs w:val="1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 xml:space="preserve">PROCESSO DE ABATE / PRODUÇÃO 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Descrição dos processos, fluxo por espécie / linhas de produção e seções utilizadas: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60" w:line="240" w:lineRule="auto"/>
        <w:textAlignment w:val="auto"/>
        <w:rPr>
          <w:rFonts w:hint="default" w:ascii="Times New Roman" w:hAnsi="Times New Roman" w:cs="Times New Roman"/>
          <w:sz w:val="14"/>
          <w:szCs w:val="14"/>
          <w:lang w:val="pt-B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DECLARAÇÃO DE CIÊNCIA E CONCORDÂNCIA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3"/>
        <w:gridCol w:w="3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 xml:space="preserve">Declaro que o projeto atende à legislação sanitária, ambiental e municipal vigentes. 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Declaro que o presente Memorial Técnico Sanitário do Estabelecimento está compatibilizado com o projeto identificado no início desse documento.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="420" w:leftChars="0" w:hanging="420" w:firstLineChars="0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Declaro que estou ciente e concordo com o teor desse Memorial Técnico Sanitário do Estabelecimento.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4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Assinatura e carimbo do Responsável Legal pelo Estabelecimento: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7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Local: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Data: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60" w:line="240" w:lineRule="auto"/>
        <w:textAlignment w:val="auto"/>
        <w:rPr>
          <w:rFonts w:hint="default" w:ascii="Times New Roman" w:hAnsi="Times New Roman" w:cs="Times New Roman"/>
          <w:sz w:val="14"/>
          <w:szCs w:val="14"/>
          <w:lang w:val="pt-B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DECLARAÇÃO DE RESPONSABILIDADE E COMPATIBILIDADE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3"/>
        <w:gridCol w:w="3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="420" w:leftChars="0" w:hanging="420" w:firstLineChars="0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Declaro que o projeto foi planejado adequadamente para o terreno no qual se insere, considerando suas particularidades de relevo, vizinhança, possíveis construções existentes, infraestrutura disponível, capacidade de produção proposta e demais aspectos descritos.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="420" w:leftChars="0" w:hanging="420" w:firstLineChars="0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 xml:space="preserve">Declaro que o projeto atende à legislação sanitária, ambiental e municipal vigentes.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="420" w:leftChars="0" w:hanging="420" w:firstLineChars="0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Declaro que o presente Memorial Técnico Sanitário do Estabelecimento está compatibilizado com o projeto identificado no início desse documento.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4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Assinatura e carimbo do Responsável pelo Projeto: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7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Local: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Data: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160" w:line="240" w:lineRule="auto"/>
        <w:textAlignment w:val="auto"/>
        <w:rPr>
          <w:rFonts w:hint="default" w:ascii="Times New Roman" w:hAnsi="Times New Roman" w:cs="Times New Roman"/>
          <w:sz w:val="14"/>
          <w:szCs w:val="14"/>
          <w:lang w:val="pt-B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left="0" w:leftChars="0" w:firstLine="0" w:firstLineChars="0"/>
        <w:textAlignment w:val="auto"/>
        <w:rPr>
          <w:rFonts w:ascii="Times New Roman" w:hAnsi="Times New Roman" w:eastAsia="Times New Roman" w:cs="Times New Roman"/>
          <w:b/>
          <w:sz w:val="14"/>
          <w:szCs w:val="20"/>
        </w:rPr>
      </w:pPr>
      <w:r>
        <w:rPr>
          <w:rFonts w:hint="default" w:ascii="Times New Roman" w:hAnsi="Times New Roman" w:eastAsia="Times New Roman" w:cs="Times New Roman"/>
          <w:b/>
          <w:sz w:val="14"/>
          <w:szCs w:val="20"/>
          <w:lang w:val="pt-BR"/>
        </w:rPr>
        <w:t>DECLARAÇÃO DE RESPONSABILIDADE E COMPATIBILIDADE</w:t>
      </w:r>
    </w:p>
    <w:tbl>
      <w:tblPr>
        <w:tblStyle w:val="3"/>
        <w:tblW w:w="948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3"/>
        <w:gridCol w:w="37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ind w:left="420" w:leftChars="0" w:hanging="420" w:firstLineChars="0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  <w:t>Declaro que este Memorial Técnico Sanitário do Estabelecimento foi compatibilizado com as plantas do projeto identificado no início e foi planejado adequadamente, de modo a atender à legislação sanitária, ambiental e municipal vigentes; bem como inexistem contrafluxos ou outros impedimentos técnico-sanitários que possam por em risco a inocuidade dos produtos citados.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4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Assinatura e carimbo do Responsável Técnico pelo Estabelecimento:</w:t>
            </w:r>
          </w:p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ascii="Times New Roman" w:hAnsi="Times New Roman" w:eastAsia="Times New Roman" w:cs="Times New Roman"/>
                <w:b/>
                <w:sz w:val="14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7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Local:</w:t>
            </w:r>
          </w:p>
        </w:tc>
        <w:tc>
          <w:tcPr>
            <w:tcW w:w="37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14"/>
                <w:szCs w:val="20"/>
                <w:lang w:val="pt-BR"/>
              </w:rPr>
              <w:t>Data: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14"/>
          <w:szCs w:val="14"/>
          <w:lang w:val="pt-BR"/>
        </w:rPr>
      </w:pPr>
      <w:r>
        <w:rPr>
          <w:rFonts w:hint="default" w:ascii="Times New Roman" w:hAnsi="Times New Roman" w:cs="Times New Roman"/>
          <w:b/>
          <w:bCs/>
          <w:sz w:val="14"/>
          <w:szCs w:val="14"/>
          <w:lang w:val="pt-BR"/>
        </w:rPr>
        <w:t>Obs.: rubricar todas as páginas do memorial</w:t>
      </w:r>
    </w:p>
    <w:sectPr>
      <w:pgSz w:w="11906" w:h="16838"/>
      <w:pgMar w:top="1440" w:right="1306" w:bottom="1440" w:left="136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B46C49"/>
    <w:multiLevelType w:val="singleLevel"/>
    <w:tmpl w:val="42B46C4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4A0EA3C"/>
    <w:multiLevelType w:val="singleLevel"/>
    <w:tmpl w:val="64A0EA3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849CD"/>
    <w:rsid w:val="0D553DDE"/>
    <w:rsid w:val="5605159D"/>
    <w:rsid w:val="60D33F29"/>
    <w:rsid w:val="71500FAD"/>
    <w:rsid w:val="72F645B7"/>
    <w:rsid w:val="7678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2022-05-11T01:51:00Z</dcterms:created>
  <dc:creator>Mário Roberto Andres</dc:creator>
  <cp:lastModifiedBy>Mário Roberto Andres</cp:lastModifiedBy>
  <dcterms:modified xsi:type="dcterms:W3CDTF">2022-05-25T02:04:47Z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1046-11.2.0.11074</vt:lpwstr>
  </property>
  <property fmtid="{D5CDD505-2E9C-101B-9397-08002B2CF9AE}" pid="3" name="ICV">
    <vt:lpwstr>103DEFCF330E49D3A227378EF8004554</vt:lpwstr>
  </property>
</Properties>
</file>